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6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Руководство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7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Структура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8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Координационные и совещательные органы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9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Общественный совет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0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Противодействие коррупции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1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Наши герои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2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Наша история</w:t>
        </w:r>
      </w:hyperlink>
    </w:p>
    <w:p w:rsidR="002E7723" w:rsidRPr="002E7723" w:rsidRDefault="002E7723" w:rsidP="002E7723">
      <w:pPr>
        <w:numPr>
          <w:ilvl w:val="0"/>
          <w:numId w:val="2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3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Документы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4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Стандарты обслуживания населения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5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Документы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6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Служба. Вакансии ФГГС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7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Плановые проверки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8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Отчеты должностных лиц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19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Взаимодействие с органами местного самоуправления и государственной власти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0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Информация о размещении заказов для нужд ГУ МВД</w:t>
        </w:r>
      </w:hyperlink>
    </w:p>
    <w:p w:rsidR="002E7723" w:rsidRPr="002E7723" w:rsidRDefault="002E7723" w:rsidP="002E7723">
      <w:pPr>
        <w:numPr>
          <w:ilvl w:val="0"/>
          <w:numId w:val="3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1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О защите персональных данных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2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О приеме обращений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3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Прием обращений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4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График приема граждан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5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Работа с обращениями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6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Госуслуги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7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Розыск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8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Ваш участковый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29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Тексты официальных выступлений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0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Неустановленные лица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1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Противодействие экстремизму и терроризму / памятки для граждан</w:t>
        </w:r>
      </w:hyperlink>
    </w:p>
    <w:p w:rsidR="002E7723" w:rsidRPr="002E7723" w:rsidRDefault="002E7723" w:rsidP="002E7723">
      <w:pPr>
        <w:numPr>
          <w:ilvl w:val="0"/>
          <w:numId w:val="4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2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Правовое информирование</w:t>
        </w:r>
      </w:hyperlink>
    </w:p>
    <w:p w:rsidR="002E7723" w:rsidRPr="002E7723" w:rsidRDefault="002E7723" w:rsidP="002E7723">
      <w:pPr>
        <w:numPr>
          <w:ilvl w:val="0"/>
          <w:numId w:val="5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3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Приемная</w:t>
        </w:r>
      </w:hyperlink>
    </w:p>
    <w:p w:rsidR="002E7723" w:rsidRPr="002E7723" w:rsidRDefault="002E7723" w:rsidP="002E7723">
      <w:pPr>
        <w:numPr>
          <w:ilvl w:val="0"/>
          <w:numId w:val="5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4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Экстренный вызов</w:t>
        </w:r>
      </w:hyperlink>
    </w:p>
    <w:p w:rsidR="002E7723" w:rsidRPr="002E7723" w:rsidRDefault="002E7723" w:rsidP="002E7723">
      <w:pPr>
        <w:numPr>
          <w:ilvl w:val="0"/>
          <w:numId w:val="5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5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Территориальные органы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6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Контакты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7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Наши проекты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8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Фотогалерея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39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Видеогалерея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40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Правовой ликбез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41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МВД в социальных медиа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42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Аккредитация для представителей СМИ</w:t>
        </w:r>
      </w:hyperlink>
    </w:p>
    <w:p w:rsidR="002E7723" w:rsidRPr="002E7723" w:rsidRDefault="002E7723" w:rsidP="002E7723">
      <w:pPr>
        <w:numPr>
          <w:ilvl w:val="0"/>
          <w:numId w:val="6"/>
        </w:numPr>
        <w:shd w:val="clear" w:color="auto" w:fill="E7E2C8"/>
        <w:spacing w:before="100" w:beforeAutospacing="1" w:after="100" w:afterAutospacing="1" w:line="240" w:lineRule="auto"/>
        <w:rPr>
          <w:rFonts w:ascii="PT Sans" w:eastAsia="Times New Roman" w:hAnsi="PT Sans" w:cs="Times New Roman"/>
          <w:vanish/>
          <w:color w:val="000000"/>
          <w:sz w:val="21"/>
          <w:szCs w:val="21"/>
          <w:lang w:eastAsia="ru-RU"/>
        </w:rPr>
      </w:pPr>
      <w:hyperlink r:id="rId43" w:history="1">
        <w:r w:rsidRPr="002E7723">
          <w:rPr>
            <w:rFonts w:ascii="PT Sans" w:eastAsia="Times New Roman" w:hAnsi="PT Sans" w:cs="Times New Roman"/>
            <w:vanish/>
            <w:color w:val="3579C0"/>
            <w:sz w:val="21"/>
            <w:szCs w:val="21"/>
            <w:lang w:eastAsia="ru-RU"/>
          </w:rPr>
          <w:t>Портретные фото руководителя ГУ МВД</w:t>
        </w:r>
      </w:hyperlink>
    </w:p>
    <w:p w:rsidR="002E7723" w:rsidRDefault="002E7723" w:rsidP="002E7723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PT Sans" w:eastAsia="Times New Roman" w:hAnsi="PT Sans" w:cs="Times New Roman"/>
          <w:b/>
          <w:color w:val="000000"/>
          <w:kern w:val="36"/>
          <w:sz w:val="30"/>
          <w:szCs w:val="30"/>
          <w:lang w:eastAsia="ru-RU"/>
        </w:rPr>
        <w:t>Уважаемые родители!</w:t>
      </w:r>
    </w:p>
    <w:p w:rsidR="002E7723" w:rsidRPr="002E7723" w:rsidRDefault="002E7723" w:rsidP="002E7723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Доводим до Вашего сведения, что Вы можете получать государственные и муниципальные услуги в электронном виде</w:t>
      </w:r>
    </w:p>
    <w:p w:rsidR="002E7723" w:rsidRPr="002E7723" w:rsidRDefault="002E7723" w:rsidP="002E7723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</w:pPr>
      <w:r w:rsidRPr="002E7723">
        <w:rPr>
          <w:rFonts w:ascii="PT Sans" w:eastAsia="Times New Roman" w:hAnsi="PT Sans" w:cs="Times New Roman" w:hint="eastAsia"/>
          <w:color w:val="000000"/>
          <w:kern w:val="36"/>
          <w:sz w:val="30"/>
          <w:szCs w:val="30"/>
          <w:lang w:eastAsia="ru-RU"/>
        </w:rPr>
        <w:t>Б</w:t>
      </w:r>
      <w:r w:rsidRPr="002E7723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ыстро, просто и доступно</w:t>
      </w:r>
    </w:p>
    <w:p w:rsidR="002E7723" w:rsidRDefault="002E7723" w:rsidP="002E7723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b/>
          <w:color w:val="000000"/>
          <w:kern w:val="36"/>
          <w:sz w:val="30"/>
          <w:szCs w:val="30"/>
          <w:lang w:eastAsia="ru-RU"/>
        </w:rPr>
      </w:pPr>
    </w:p>
    <w:p w:rsidR="002E7723" w:rsidRPr="002E7723" w:rsidRDefault="002E7723" w:rsidP="002E7723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b/>
          <w:color w:val="000000"/>
          <w:kern w:val="36"/>
          <w:sz w:val="30"/>
          <w:szCs w:val="30"/>
          <w:lang w:eastAsia="ru-RU"/>
        </w:rPr>
      </w:pPr>
      <w:r w:rsidRPr="002E7723">
        <w:rPr>
          <w:rFonts w:ascii="PT Sans" w:eastAsia="Times New Roman" w:hAnsi="PT Sans" w:cs="Times New Roman"/>
          <w:b/>
          <w:color w:val="000000"/>
          <w:kern w:val="36"/>
          <w:sz w:val="30"/>
          <w:szCs w:val="30"/>
          <w:lang w:eastAsia="ru-RU"/>
        </w:rPr>
        <w:t>Памятка по вопросам оказания государственной услуги</w:t>
      </w:r>
    </w:p>
    <w:p w:rsidR="002E7723" w:rsidRPr="002E7723" w:rsidRDefault="002E7723" w:rsidP="002E7723">
      <w:pPr>
        <w:spacing w:before="150"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lang w:eastAsia="ru-RU"/>
        </w:rPr>
        <w:t>Регистрация на Едином Портале Государственных Услуг (ЕПГУ)</w:t>
      </w:r>
    </w:p>
    <w:p w:rsidR="002E7723" w:rsidRPr="002E7723" w:rsidRDefault="002E7723" w:rsidP="002E7723">
      <w:pPr>
        <w:spacing w:before="150"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 предоставлении услуг с использованием Единого (федерального) портала государственных услуг (ЕПГУ) (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www.gosuslugi.ru).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Государственные и муниципальные услуги в электронном виде доступны зарегистрированным пользователям ЕПГУ. Для получения доступа к ЕПГУ нужно пройти процедуру регистрации на портале. Для этого гражданину необходимо зайти на сайт www.gosuslugi.ru и создать учетную запись, указав свои паспортные данные, СНИЛС (пенсионное страховое свидетельство) и ИНН.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Чтобы зарегистрироваться на портале Государственных услуг необходимо:</w:t>
      </w:r>
    </w:p>
    <w:p w:rsid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1.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необходимо войти на сайт ПОРТАЛА ГОСУДАРСТВЕННЫХ УСЛУГ РФ по адресу </w:t>
      </w:r>
      <w:hyperlink r:id="rId44" w:history="1">
        <w:r w:rsidRPr="002E7723">
          <w:rPr>
            <w:rFonts w:ascii="PT Sans" w:eastAsia="Times New Roman" w:hAnsi="PT Sans" w:cs="Times New Roman"/>
            <w:color w:val="3579C0"/>
            <w:sz w:val="24"/>
            <w:szCs w:val="24"/>
            <w:lang w:eastAsia="ru-RU"/>
          </w:rPr>
          <w:t>www.gossuslugi.ru</w:t>
        </w:r>
      </w:hyperlink>
    </w:p>
    <w:p w:rsid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87007" cy="1457325"/>
            <wp:effectExtent l="0" t="0" r="4445" b="0"/>
            <wp:docPr id="13" name="Рисунок 13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08"/>
                    <a:stretch/>
                  </pic:blipFill>
                  <pic:spPr bwMode="auto">
                    <a:xfrm>
                      <a:off x="0" y="0"/>
                      <a:ext cx="6187007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1C2" w:rsidRDefault="004C21C2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2. зарегистрироваться на портале:</w:t>
      </w:r>
    </w:p>
    <w:p w:rsidR="004C21C2" w:rsidRPr="002E7723" w:rsidRDefault="004C21C2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34450" cy="1695450"/>
            <wp:effectExtent l="0" t="0" r="0" b="0"/>
            <wp:docPr id="14" name="Рисунок 14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39"/>
                    <a:stretch/>
                  </pic:blipFill>
                  <pic:spPr bwMode="auto">
                    <a:xfrm>
                      <a:off x="0" y="0"/>
                      <a:ext cx="6234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2. Далее выбрать: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«Граждане РФ»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изучить пункты 1-8 и нажать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«далее»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внизу страницы ;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-на следующей странице поставить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V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внизу страницы, если Вы согласны на обработку персональных данных и нажать «далее»;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-выбрать способ подтверждения вашей личности из предложенных (надежнее всего получить код в МФЦ) и нажать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«далее»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;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3. Заполнить несколько анкетных форм (для этого нужны данные паспорта и номер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СНИЛС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(см. страховое свидетельство государственного пенсионного страхования).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4. Подтвердить заявку по электронной почте и через мобильный телефон.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5. Получить код активации для доступа в личный кабинет на Портале Государственных услуг. Наиболее быстрый способ для получения кода активации - в офисах МФЦ. (г.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Кунгур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ул. </w:t>
      </w:r>
      <w:r w:rsidR="004C21C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Советская,26</w:t>
      </w:r>
      <w:bookmarkStart w:id="0" w:name="_GoBack"/>
      <w:bookmarkEnd w:id="0"/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), при себе иметь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СНИЛС</w:t>
      </w: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получить код можно только лично)</w:t>
      </w:r>
    </w:p>
    <w:p w:rsidR="002E7723" w:rsidRPr="002E7723" w:rsidRDefault="002E7723" w:rsidP="002E7723">
      <w:pPr>
        <w:spacing w:before="150" w:after="15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6. Снова зайти на портал Государственных услуг и активировать учетную запись.</w:t>
      </w:r>
    </w:p>
    <w:p w:rsidR="002E7723" w:rsidRPr="002E7723" w:rsidRDefault="002E7723" w:rsidP="002E7723">
      <w:pPr>
        <w:spacing w:before="150"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u w:val="single"/>
          <w:lang w:eastAsia="ru-RU"/>
        </w:rPr>
        <w:t>По окончании процедуры регистрации у Вас появляется техническая возможность пользоваться электронными Государственными услугами</w:t>
      </w:r>
      <w:r w:rsidRPr="002E7723">
        <w:rPr>
          <w:rFonts w:ascii="PT Sans" w:eastAsia="Times New Roman" w:hAnsi="PT Sans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2E7723" w:rsidRPr="002E7723" w:rsidRDefault="002E7723" w:rsidP="002E7723">
      <w:pPr>
        <w:spacing w:before="150" w:after="15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 xml:space="preserve">Получить услугу в электронном виде: </w:t>
      </w:r>
      <w:r w:rsidRPr="002E772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br/>
      </w:r>
      <w:hyperlink r:id="rId47" w:tgtFrame="_blank" w:history="1">
        <w:r w:rsidRPr="002E7723">
          <w:rPr>
            <w:rFonts w:ascii="PT Sans" w:eastAsia="Times New Roman" w:hAnsi="PT Sans" w:cs="Times New Roman"/>
            <w:color w:val="3579C0"/>
            <w:sz w:val="24"/>
            <w:szCs w:val="24"/>
            <w:lang w:eastAsia="ru-RU"/>
          </w:rPr>
          <w:t>перейти на Единый Портал Государственных Услуг</w:t>
        </w:r>
      </w:hyperlink>
      <w:r w:rsidRPr="002E77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www.gosuslugi.ru</w:t>
      </w:r>
    </w:p>
    <w:p w:rsidR="00627FBC" w:rsidRDefault="00627FBC"/>
    <w:sectPr w:rsidR="006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268"/>
    <w:multiLevelType w:val="multilevel"/>
    <w:tmpl w:val="C0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B72"/>
    <w:multiLevelType w:val="multilevel"/>
    <w:tmpl w:val="198C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07F7B"/>
    <w:multiLevelType w:val="multilevel"/>
    <w:tmpl w:val="B40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90EA4"/>
    <w:multiLevelType w:val="multilevel"/>
    <w:tmpl w:val="959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64D84"/>
    <w:multiLevelType w:val="multilevel"/>
    <w:tmpl w:val="E94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C5203"/>
    <w:multiLevelType w:val="multilevel"/>
    <w:tmpl w:val="15C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F32"/>
    <w:multiLevelType w:val="multilevel"/>
    <w:tmpl w:val="27B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847B1"/>
    <w:multiLevelType w:val="multilevel"/>
    <w:tmpl w:val="07A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E60EA"/>
    <w:multiLevelType w:val="multilevel"/>
    <w:tmpl w:val="9B2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84DAB"/>
    <w:multiLevelType w:val="multilevel"/>
    <w:tmpl w:val="9806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33426"/>
    <w:multiLevelType w:val="multilevel"/>
    <w:tmpl w:val="A27A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86C6F"/>
    <w:multiLevelType w:val="multilevel"/>
    <w:tmpl w:val="4EC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D56B4"/>
    <w:multiLevelType w:val="multilevel"/>
    <w:tmpl w:val="FB7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3"/>
    <w:rsid w:val="002E7723"/>
    <w:rsid w:val="004C21C2"/>
    <w:rsid w:val="0062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8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  <w:div w:id="617590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  <w:div w:id="7652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35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  <w:div w:id="3885040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  <w:div w:id="13843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4.mvd.ru/gumvd/Dokumenti" TargetMode="External"/><Relationship Id="rId18" Type="http://schemas.openxmlformats.org/officeDocument/2006/relationships/hyperlink" Target="https://74.mvd.ru/dejatelnost/Otcheti_dolzhnostnih_lic" TargetMode="External"/><Relationship Id="rId26" Type="http://schemas.openxmlformats.org/officeDocument/2006/relationships/hyperlink" Target="https://74.mvd.ru/citizens/gosuslugi" TargetMode="External"/><Relationship Id="rId39" Type="http://schemas.openxmlformats.org/officeDocument/2006/relationships/hyperlink" Target="https://74.mvd.ru/oios/Videogalerej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vd.ru/mvd/documents/20120328164545/item/210443/" TargetMode="External"/><Relationship Id="rId34" Type="http://schemas.openxmlformats.org/officeDocument/2006/relationships/hyperlink" Target="https://74.mvd.ru/contact/02" TargetMode="External"/><Relationship Id="rId42" Type="http://schemas.openxmlformats.org/officeDocument/2006/relationships/hyperlink" Target="https://74.mvd.ru/oios/accreditation" TargetMode="External"/><Relationship Id="rId47" Type="http://schemas.openxmlformats.org/officeDocument/2006/relationships/hyperlink" Target="https://www.gosuslugi.ru/pgu/service/10000006704_425.html" TargetMode="External"/><Relationship Id="rId7" Type="http://schemas.openxmlformats.org/officeDocument/2006/relationships/hyperlink" Target="https://74.mvd.ru/gumvd/structure" TargetMode="External"/><Relationship Id="rId12" Type="http://schemas.openxmlformats.org/officeDocument/2006/relationships/hyperlink" Target="https://74.mvd.ru/gumvd/history" TargetMode="External"/><Relationship Id="rId17" Type="http://schemas.openxmlformats.org/officeDocument/2006/relationships/hyperlink" Target="https://74.mvd.ru/dejatelnost/Plan_provedenija_planovih_proverok_jurid" TargetMode="External"/><Relationship Id="rId25" Type="http://schemas.openxmlformats.org/officeDocument/2006/relationships/hyperlink" Target="https://74.mvd.ru/citizens/Obzori_obrashhenij_grazhdan" TargetMode="External"/><Relationship Id="rId33" Type="http://schemas.openxmlformats.org/officeDocument/2006/relationships/hyperlink" Target="https://74.mvd.ru/folder/601599" TargetMode="External"/><Relationship Id="rId38" Type="http://schemas.openxmlformats.org/officeDocument/2006/relationships/hyperlink" Target="https://74.mvd.ru/oios/Fotoarhiv" TargetMode="External"/><Relationship Id="rId46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74.mvd.ru/dejatelnost/slujba/priem" TargetMode="External"/><Relationship Id="rId20" Type="http://schemas.openxmlformats.org/officeDocument/2006/relationships/hyperlink" Target="https://74.mvd.ru/dejatelnost/dop_information" TargetMode="External"/><Relationship Id="rId29" Type="http://schemas.openxmlformats.org/officeDocument/2006/relationships/hyperlink" Target="https://74.mvd.ru/citizens/Teksti_oficialnih_vistuplenij" TargetMode="External"/><Relationship Id="rId41" Type="http://schemas.openxmlformats.org/officeDocument/2006/relationships/hyperlink" Target="https://74.mvd.ru/oios/mvd_soc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4.mvd.ru/gumvd/Rukovodstvo" TargetMode="External"/><Relationship Id="rId11" Type="http://schemas.openxmlformats.org/officeDocument/2006/relationships/hyperlink" Target="http://74.mvd.ru/news/rubric/752/" TargetMode="External"/><Relationship Id="rId24" Type="http://schemas.openxmlformats.org/officeDocument/2006/relationships/hyperlink" Target="https://74.mvd.ru/citizens/Priem" TargetMode="External"/><Relationship Id="rId32" Type="http://schemas.openxmlformats.org/officeDocument/2006/relationships/hyperlink" Target="https://74.mvd.ru/citizens/pravovoe_informirovanie" TargetMode="External"/><Relationship Id="rId37" Type="http://schemas.openxmlformats.org/officeDocument/2006/relationships/hyperlink" Target="https://74.mvd.ru/oios/our_projects" TargetMode="External"/><Relationship Id="rId40" Type="http://schemas.openxmlformats.org/officeDocument/2006/relationships/hyperlink" Target="https://74.mvd.ru/oios/Pravovoj_likbez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74.mvd.ru/dejatelnost/documentsold" TargetMode="External"/><Relationship Id="rId23" Type="http://schemas.openxmlformats.org/officeDocument/2006/relationships/hyperlink" Target="https://74.mvd.ru/request_main" TargetMode="External"/><Relationship Id="rId28" Type="http://schemas.openxmlformats.org/officeDocument/2006/relationships/hyperlink" Target="https://74.mvd.ru/otcheti_UUP/Svedenija_ob_uup" TargetMode="External"/><Relationship Id="rId36" Type="http://schemas.openxmlformats.org/officeDocument/2006/relationships/hyperlink" Target="https://74.mvd.ru/oios/press_contact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74.mvd.ru/gumvd/net_korruptsii" TargetMode="External"/><Relationship Id="rId19" Type="http://schemas.openxmlformats.org/officeDocument/2006/relationships/hyperlink" Target="https://74.mvd.ru/dejatelnost/Vzaimodejstvie_s_organami_gosudarstvenno" TargetMode="External"/><Relationship Id="rId31" Type="http://schemas.openxmlformats.org/officeDocument/2006/relationships/hyperlink" Target="https://74.mvd.ru/citizens/Protivodejstvie_jekstrimizmu_i_terrorizm" TargetMode="External"/><Relationship Id="rId44" Type="http://schemas.openxmlformats.org/officeDocument/2006/relationships/hyperlink" Target="http://www.gos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4.mvd.ru/gumvd/OS" TargetMode="External"/><Relationship Id="rId14" Type="http://schemas.openxmlformats.org/officeDocument/2006/relationships/hyperlink" Target="https://74.mvd.ru/dejatelnost/Standarti_obsluzhivanija_naselenija" TargetMode="External"/><Relationship Id="rId22" Type="http://schemas.openxmlformats.org/officeDocument/2006/relationships/hyperlink" Target="https://74.mvd.ru/citizens/O_prieme_obrashhenij" TargetMode="External"/><Relationship Id="rId27" Type="http://schemas.openxmlformats.org/officeDocument/2006/relationships/hyperlink" Target="https://74.mvd.ru/citizens/Rozisk" TargetMode="External"/><Relationship Id="rId30" Type="http://schemas.openxmlformats.org/officeDocument/2006/relationships/hyperlink" Target="https://74.mvd.ru/citizens/unknowed" TargetMode="External"/><Relationship Id="rId35" Type="http://schemas.openxmlformats.org/officeDocument/2006/relationships/hyperlink" Target="https://74.mvd.ru/gumvd/structure/umvd_omvd" TargetMode="External"/><Relationship Id="rId43" Type="http://schemas.openxmlformats.org/officeDocument/2006/relationships/hyperlink" Target="https://74.mvd.ru/oios/nach_fot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74.mvd.ru/gumvd/Koordinacionnie_i_soveshhatelnie_org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2015-11-18T14:37:00Z</dcterms:created>
  <dcterms:modified xsi:type="dcterms:W3CDTF">2015-11-18T14:49:00Z</dcterms:modified>
</cp:coreProperties>
</file>